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8B73" w14:textId="35DB2FE2" w:rsidR="00081B4F" w:rsidRDefault="001E7AD4" w:rsidP="001E7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130">
        <w:rPr>
          <w:rFonts w:ascii="Times New Roman" w:hAnsi="Times New Roman" w:cs="Times New Roman"/>
          <w:sz w:val="24"/>
          <w:szCs w:val="24"/>
        </w:rPr>
        <w:t xml:space="preserve">December </w:t>
      </w:r>
      <w:proofErr w:type="gramStart"/>
      <w:r w:rsidR="00447130" w:rsidRPr="00447130">
        <w:rPr>
          <w:rFonts w:ascii="Times New Roman" w:hAnsi="Times New Roman" w:cs="Times New Roman"/>
          <w:sz w:val="24"/>
          <w:szCs w:val="24"/>
          <w:highlight w:val="yellow"/>
        </w:rPr>
        <w:t>[  ]</w:t>
      </w:r>
      <w:proofErr w:type="gramEnd"/>
      <w:r w:rsidRPr="00447130">
        <w:rPr>
          <w:rFonts w:ascii="Times New Roman" w:hAnsi="Times New Roman" w:cs="Times New Roman"/>
          <w:sz w:val="24"/>
          <w:szCs w:val="24"/>
        </w:rPr>
        <w:t>, 2020</w:t>
      </w:r>
    </w:p>
    <w:p w14:paraId="3C361BCF" w14:textId="77777777" w:rsidR="00447130" w:rsidRDefault="00447130" w:rsidP="001E7AD4">
      <w:pPr>
        <w:rPr>
          <w:rFonts w:ascii="Times New Roman" w:hAnsi="Times New Roman" w:cs="Times New Roman"/>
          <w:sz w:val="24"/>
          <w:szCs w:val="24"/>
        </w:rPr>
      </w:pPr>
    </w:p>
    <w:p w14:paraId="1065C7BC" w14:textId="68B98618" w:rsidR="001E7AD4" w:rsidRPr="001E7AD4" w:rsidRDefault="001E7AD4" w:rsidP="001E7AD4">
      <w:pPr>
        <w:rPr>
          <w:rFonts w:ascii="Times New Roman" w:hAnsi="Times New Roman" w:cs="Times New Roman"/>
          <w:sz w:val="24"/>
          <w:szCs w:val="24"/>
        </w:rPr>
      </w:pPr>
      <w:r w:rsidRPr="001E7AD4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447130" w:rsidRPr="00447130">
        <w:rPr>
          <w:rFonts w:ascii="Times New Roman" w:hAnsi="Times New Roman" w:cs="Times New Roman"/>
          <w:sz w:val="24"/>
          <w:szCs w:val="24"/>
          <w:highlight w:val="yellow"/>
        </w:rPr>
        <w:t>[Name of Representative]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447130">
        <w:rPr>
          <w:rFonts w:ascii="Times New Roman" w:hAnsi="Times New Roman" w:cs="Times New Roman"/>
          <w:sz w:val="24"/>
          <w:szCs w:val="24"/>
        </w:rPr>
        <w:t>United 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130" w:rsidRPr="00447130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47130">
        <w:rPr>
          <w:rFonts w:ascii="Times New Roman" w:hAnsi="Times New Roman" w:cs="Times New Roman"/>
          <w:sz w:val="24"/>
          <w:szCs w:val="24"/>
          <w:highlight w:val="yellow"/>
        </w:rPr>
        <w:t>House of Representatives</w:t>
      </w:r>
      <w:r w:rsidR="00447130" w:rsidRPr="00447130">
        <w:rPr>
          <w:rFonts w:ascii="Times New Roman" w:hAnsi="Times New Roman" w:cs="Times New Roman"/>
          <w:sz w:val="24"/>
          <w:szCs w:val="24"/>
          <w:highlight w:val="yellow"/>
        </w:rPr>
        <w:t xml:space="preserve"> OR Senate]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447130" w:rsidRPr="00447130">
        <w:rPr>
          <w:rFonts w:ascii="Times New Roman" w:hAnsi="Times New Roman" w:cs="Times New Roman"/>
          <w:sz w:val="24"/>
          <w:szCs w:val="24"/>
          <w:highlight w:val="yellow"/>
        </w:rPr>
        <w:t>[Insert Office Address]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447130" w:rsidRPr="00447130">
        <w:rPr>
          <w:rFonts w:ascii="Times New Roman" w:hAnsi="Times New Roman" w:cs="Times New Roman"/>
          <w:sz w:val="24"/>
          <w:szCs w:val="24"/>
          <w:highlight w:val="yellow"/>
        </w:rPr>
        <w:t>[City, State Zip Code]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C1CCBB" w14:textId="26BFB52C" w:rsidR="00246E1A" w:rsidRDefault="001E7AD4" w:rsidP="00776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231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447130" w:rsidRPr="00447130">
        <w:rPr>
          <w:rFonts w:ascii="Times New Roman" w:hAnsi="Times New Roman" w:cs="Times New Roman"/>
          <w:sz w:val="24"/>
          <w:szCs w:val="24"/>
          <w:highlight w:val="yellow"/>
        </w:rPr>
        <w:t>[Congressman/woman OR Senator] [Last Name]</w:t>
      </w:r>
      <w:r w:rsidR="00447130">
        <w:rPr>
          <w:rFonts w:ascii="Times New Roman" w:hAnsi="Times New Roman" w:cs="Times New Roman"/>
          <w:sz w:val="24"/>
          <w:szCs w:val="24"/>
        </w:rPr>
        <w:t>:</w:t>
      </w:r>
      <w:r w:rsidR="00F231E2">
        <w:rPr>
          <w:rFonts w:ascii="Times New Roman" w:hAnsi="Times New Roman" w:cs="Times New Roman"/>
          <w:sz w:val="24"/>
          <w:szCs w:val="24"/>
        </w:rPr>
        <w:br/>
      </w:r>
      <w:r w:rsidR="00F231E2">
        <w:rPr>
          <w:rFonts w:ascii="Times New Roman" w:hAnsi="Times New Roman" w:cs="Times New Roman"/>
          <w:sz w:val="24"/>
          <w:szCs w:val="24"/>
        </w:rPr>
        <w:br/>
      </w:r>
      <w:r w:rsidR="00447130" w:rsidRPr="00447130">
        <w:rPr>
          <w:rFonts w:ascii="Times New Roman" w:hAnsi="Times New Roman" w:cs="Times New Roman"/>
          <w:sz w:val="24"/>
          <w:szCs w:val="24"/>
          <w:highlight w:val="yellow"/>
        </w:rPr>
        <w:t>[Insert Company Name]</w:t>
      </w:r>
      <w:r w:rsidR="007E2EEC">
        <w:rPr>
          <w:rFonts w:ascii="Times New Roman" w:hAnsi="Times New Roman" w:cs="Times New Roman"/>
          <w:sz w:val="24"/>
          <w:szCs w:val="24"/>
        </w:rPr>
        <w:t>,</w:t>
      </w:r>
      <w:r w:rsidR="00447130">
        <w:rPr>
          <w:rFonts w:ascii="Times New Roman" w:hAnsi="Times New Roman" w:cs="Times New Roman"/>
          <w:sz w:val="24"/>
          <w:szCs w:val="24"/>
        </w:rPr>
        <w:t xml:space="preserve"> and the </w:t>
      </w:r>
      <w:r w:rsidR="00447130" w:rsidRPr="00447130">
        <w:rPr>
          <w:rFonts w:ascii="Times New Roman" w:hAnsi="Times New Roman" w:cs="Times New Roman"/>
          <w:sz w:val="24"/>
          <w:szCs w:val="24"/>
          <w:highlight w:val="yellow"/>
        </w:rPr>
        <w:t>[insert number]</w:t>
      </w:r>
      <w:r w:rsidR="00447130">
        <w:rPr>
          <w:rFonts w:ascii="Times New Roman" w:hAnsi="Times New Roman" w:cs="Times New Roman"/>
          <w:sz w:val="24"/>
          <w:szCs w:val="24"/>
        </w:rPr>
        <w:t xml:space="preserve"> constituents </w:t>
      </w:r>
      <w:r w:rsidR="00772DF1">
        <w:rPr>
          <w:rFonts w:ascii="Times New Roman" w:hAnsi="Times New Roman" w:cs="Times New Roman"/>
          <w:sz w:val="24"/>
          <w:szCs w:val="24"/>
        </w:rPr>
        <w:t xml:space="preserve">of </w:t>
      </w:r>
      <w:r w:rsidR="00772DF1" w:rsidRPr="00772DF1">
        <w:rPr>
          <w:rFonts w:ascii="Times New Roman" w:hAnsi="Times New Roman" w:cs="Times New Roman"/>
          <w:sz w:val="24"/>
          <w:szCs w:val="24"/>
          <w:highlight w:val="yellow"/>
        </w:rPr>
        <w:t>[insert Congressional District or State]</w:t>
      </w:r>
      <w:r w:rsidR="00772DF1">
        <w:rPr>
          <w:rFonts w:ascii="Times New Roman" w:hAnsi="Times New Roman" w:cs="Times New Roman"/>
          <w:sz w:val="24"/>
          <w:szCs w:val="24"/>
        </w:rPr>
        <w:t xml:space="preserve"> </w:t>
      </w:r>
      <w:r w:rsidR="00447130">
        <w:rPr>
          <w:rFonts w:ascii="Times New Roman" w:hAnsi="Times New Roman" w:cs="Times New Roman"/>
          <w:sz w:val="24"/>
          <w:szCs w:val="24"/>
        </w:rPr>
        <w:t xml:space="preserve">whom we employ, </w:t>
      </w:r>
      <w:r w:rsidR="004B1A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urge </w:t>
      </w:r>
      <w:r w:rsidR="007E2EEC" w:rsidRPr="007E2EEC">
        <w:rPr>
          <w:rFonts w:ascii="Times New Roman" w:hAnsi="Times New Roman" w:cs="Times New Roman"/>
          <w:b/>
          <w:bCs/>
          <w:sz w:val="24"/>
          <w:szCs w:val="24"/>
          <w:u w:val="single"/>
        </w:rPr>
        <w:t>Congress to pass legislation before the end of the year that includes a technical correction addressing the tax treatment of loan forgiveness under the Paycheck Protection Program (PPP).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 w:rsidR="00184144">
        <w:rPr>
          <w:rFonts w:ascii="Times New Roman" w:hAnsi="Times New Roman" w:cs="Times New Roman"/>
          <w:sz w:val="24"/>
          <w:szCs w:val="24"/>
        </w:rPr>
        <w:t>At the onset of the</w:t>
      </w:r>
      <w:r w:rsidR="00C97CBE">
        <w:rPr>
          <w:rFonts w:ascii="Times New Roman" w:hAnsi="Times New Roman" w:cs="Times New Roman"/>
          <w:sz w:val="24"/>
          <w:szCs w:val="24"/>
        </w:rPr>
        <w:t xml:space="preserve"> </w:t>
      </w:r>
      <w:r w:rsidR="0077680C">
        <w:rPr>
          <w:rFonts w:ascii="Times New Roman" w:hAnsi="Times New Roman" w:cs="Times New Roman"/>
          <w:sz w:val="24"/>
          <w:szCs w:val="24"/>
        </w:rPr>
        <w:t>COVID-19</w:t>
      </w:r>
      <w:r w:rsidR="00184144">
        <w:rPr>
          <w:rFonts w:ascii="Times New Roman" w:hAnsi="Times New Roman" w:cs="Times New Roman"/>
          <w:sz w:val="24"/>
          <w:szCs w:val="24"/>
        </w:rPr>
        <w:t xml:space="preserve"> pandemic</w:t>
      </w:r>
      <w:r w:rsidR="007E2EEC">
        <w:rPr>
          <w:rFonts w:ascii="Times New Roman" w:hAnsi="Times New Roman" w:cs="Times New Roman"/>
          <w:sz w:val="24"/>
          <w:szCs w:val="24"/>
        </w:rPr>
        <w:t xml:space="preserve">, Congress responded with speed, cooperation, and an eye to preventing the worst potential </w:t>
      </w:r>
      <w:r w:rsidR="00A76EE3">
        <w:rPr>
          <w:rFonts w:ascii="Times New Roman" w:hAnsi="Times New Roman" w:cs="Times New Roman"/>
          <w:sz w:val="24"/>
          <w:szCs w:val="24"/>
        </w:rPr>
        <w:t xml:space="preserve">economic </w:t>
      </w:r>
      <w:r w:rsidR="007E2EEC">
        <w:rPr>
          <w:rFonts w:ascii="Times New Roman" w:hAnsi="Times New Roman" w:cs="Times New Roman"/>
          <w:sz w:val="24"/>
          <w:szCs w:val="24"/>
        </w:rPr>
        <w:t>outcomes</w:t>
      </w:r>
      <w:r w:rsidR="0004308A">
        <w:rPr>
          <w:rFonts w:ascii="Times New Roman" w:hAnsi="Times New Roman" w:cs="Times New Roman"/>
          <w:sz w:val="24"/>
          <w:szCs w:val="24"/>
        </w:rPr>
        <w:t>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 w:rsidR="0004308A">
        <w:rPr>
          <w:rFonts w:ascii="Times New Roman" w:hAnsi="Times New Roman" w:cs="Times New Roman"/>
          <w:sz w:val="24"/>
          <w:szCs w:val="24"/>
        </w:rPr>
        <w:t>We ask that you bring that same spirit of urgency and cooperation during th</w:t>
      </w:r>
      <w:r w:rsidR="007B5005">
        <w:rPr>
          <w:rFonts w:ascii="Times New Roman" w:hAnsi="Times New Roman" w:cs="Times New Roman"/>
          <w:sz w:val="24"/>
          <w:szCs w:val="24"/>
        </w:rPr>
        <w:t xml:space="preserve">is </w:t>
      </w:r>
      <w:r w:rsidR="0004308A">
        <w:rPr>
          <w:rFonts w:ascii="Times New Roman" w:hAnsi="Times New Roman" w:cs="Times New Roman"/>
          <w:sz w:val="24"/>
          <w:szCs w:val="24"/>
        </w:rPr>
        <w:t xml:space="preserve">“lame duck” </w:t>
      </w:r>
      <w:r w:rsidR="007B5005">
        <w:rPr>
          <w:rFonts w:ascii="Times New Roman" w:hAnsi="Times New Roman" w:cs="Times New Roman"/>
          <w:sz w:val="24"/>
          <w:szCs w:val="24"/>
        </w:rPr>
        <w:t xml:space="preserve">session </w:t>
      </w:r>
      <w:r w:rsidR="0004308A">
        <w:rPr>
          <w:rFonts w:ascii="Times New Roman" w:hAnsi="Times New Roman" w:cs="Times New Roman"/>
          <w:sz w:val="24"/>
          <w:szCs w:val="24"/>
        </w:rPr>
        <w:t xml:space="preserve">to prevent an avoidable catastrophe for </w:t>
      </w:r>
      <w:r w:rsidR="00E84E6E">
        <w:rPr>
          <w:rFonts w:ascii="Times New Roman" w:hAnsi="Times New Roman" w:cs="Times New Roman"/>
          <w:sz w:val="24"/>
          <w:szCs w:val="24"/>
        </w:rPr>
        <w:t>millions</w:t>
      </w:r>
      <w:r w:rsidR="0004308A">
        <w:rPr>
          <w:rFonts w:ascii="Times New Roman" w:hAnsi="Times New Roman" w:cs="Times New Roman"/>
          <w:sz w:val="24"/>
          <w:szCs w:val="24"/>
        </w:rPr>
        <w:t xml:space="preserve"> of small businesses </w:t>
      </w:r>
      <w:r w:rsidR="00762E90">
        <w:rPr>
          <w:rFonts w:ascii="Times New Roman" w:hAnsi="Times New Roman" w:cs="Times New Roman"/>
          <w:sz w:val="24"/>
          <w:szCs w:val="24"/>
        </w:rPr>
        <w:t>that</w:t>
      </w:r>
      <w:r w:rsidR="0004308A">
        <w:rPr>
          <w:rFonts w:ascii="Times New Roman" w:hAnsi="Times New Roman" w:cs="Times New Roman"/>
          <w:sz w:val="24"/>
          <w:szCs w:val="24"/>
        </w:rPr>
        <w:t>, without Congressional action, will fac</w:t>
      </w:r>
      <w:r w:rsidR="007B5005">
        <w:rPr>
          <w:rFonts w:ascii="Times New Roman" w:hAnsi="Times New Roman" w:cs="Times New Roman"/>
          <w:sz w:val="24"/>
          <w:szCs w:val="24"/>
        </w:rPr>
        <w:t>e</w:t>
      </w:r>
      <w:r w:rsidR="0004308A">
        <w:rPr>
          <w:rFonts w:ascii="Times New Roman" w:hAnsi="Times New Roman" w:cs="Times New Roman"/>
          <w:sz w:val="24"/>
          <w:szCs w:val="24"/>
        </w:rPr>
        <w:t xml:space="preserve"> a surprising</w:t>
      </w:r>
      <w:r w:rsidR="00FC6FB4">
        <w:rPr>
          <w:rFonts w:ascii="Times New Roman" w:hAnsi="Times New Roman" w:cs="Times New Roman"/>
          <w:sz w:val="24"/>
          <w:szCs w:val="24"/>
        </w:rPr>
        <w:t xml:space="preserve">, </w:t>
      </w:r>
      <w:r w:rsidR="0004308A">
        <w:rPr>
          <w:rFonts w:ascii="Times New Roman" w:hAnsi="Times New Roman" w:cs="Times New Roman"/>
          <w:sz w:val="24"/>
          <w:szCs w:val="24"/>
        </w:rPr>
        <w:t>and, in many cases, insurmountable tax bill</w:t>
      </w:r>
      <w:r w:rsidR="00FC6FB4">
        <w:rPr>
          <w:rFonts w:ascii="Times New Roman" w:hAnsi="Times New Roman" w:cs="Times New Roman"/>
          <w:sz w:val="24"/>
          <w:szCs w:val="24"/>
        </w:rPr>
        <w:t xml:space="preserve"> next year</w:t>
      </w:r>
      <w:r w:rsidR="0004308A">
        <w:rPr>
          <w:rFonts w:ascii="Times New Roman" w:hAnsi="Times New Roman" w:cs="Times New Roman"/>
          <w:sz w:val="24"/>
          <w:szCs w:val="24"/>
        </w:rPr>
        <w:t>.</w:t>
      </w:r>
    </w:p>
    <w:p w14:paraId="54F3715B" w14:textId="6807EAF0" w:rsidR="00C95285" w:rsidRDefault="00C95285" w:rsidP="00C95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most effective economic relief measures for our members was the PPP, passed as part of the </w:t>
      </w:r>
      <w:r w:rsidRPr="0077680C">
        <w:rPr>
          <w:rFonts w:ascii="Times New Roman" w:hAnsi="Times New Roman" w:cs="Times New Roman"/>
          <w:sz w:val="24"/>
          <w:szCs w:val="24"/>
        </w:rPr>
        <w:t>Coronavirus Aid, Relief,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80C">
        <w:rPr>
          <w:rFonts w:ascii="Times New Roman" w:hAnsi="Times New Roman" w:cs="Times New Roman"/>
          <w:sz w:val="24"/>
          <w:szCs w:val="24"/>
        </w:rPr>
        <w:t xml:space="preserve">Economic Security </w:t>
      </w:r>
      <w:r>
        <w:rPr>
          <w:rFonts w:ascii="Times New Roman" w:hAnsi="Times New Roman" w:cs="Times New Roman"/>
          <w:sz w:val="24"/>
          <w:szCs w:val="24"/>
        </w:rPr>
        <w:t xml:space="preserve">(CARES) </w:t>
      </w:r>
      <w:r w:rsidRPr="0077680C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terms of the PPP </w:t>
      </w:r>
      <w:r w:rsidR="0037522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simple: if qualifying small businesses use a </w:t>
      </w:r>
      <w:proofErr w:type="gramStart"/>
      <w:r>
        <w:rPr>
          <w:rFonts w:ascii="Times New Roman" w:hAnsi="Times New Roman" w:cs="Times New Roman"/>
          <w:sz w:val="24"/>
          <w:szCs w:val="24"/>
        </w:rPr>
        <w:t>federally-guaranteed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loan to pay their employees and cover </w:t>
      </w:r>
      <w:r w:rsidR="00A404EE">
        <w:rPr>
          <w:rFonts w:ascii="Times New Roman" w:hAnsi="Times New Roman" w:cs="Times New Roman"/>
          <w:sz w:val="24"/>
          <w:szCs w:val="24"/>
        </w:rPr>
        <w:t>certain</w:t>
      </w:r>
      <w:r>
        <w:rPr>
          <w:rFonts w:ascii="Times New Roman" w:hAnsi="Times New Roman" w:cs="Times New Roman"/>
          <w:sz w:val="24"/>
          <w:szCs w:val="24"/>
        </w:rPr>
        <w:t xml:space="preserve"> non-payroll expenses, the loan </w:t>
      </w:r>
      <w:r w:rsidR="0063000C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be forgiven.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 w:rsidR="00D176B4">
        <w:rPr>
          <w:rFonts w:ascii="Times New Roman" w:hAnsi="Times New Roman" w:cs="Times New Roman"/>
          <w:sz w:val="24"/>
          <w:szCs w:val="24"/>
        </w:rPr>
        <w:t>From April 3, when the program launched, through August 8, when its authorization expired,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D176B4">
        <w:rPr>
          <w:rFonts w:ascii="Times New Roman" w:hAnsi="Times New Roman" w:cs="Times New Roman"/>
          <w:sz w:val="24"/>
          <w:szCs w:val="24"/>
        </w:rPr>
        <w:t>Small Business Administration (</w:t>
      </w:r>
      <w:r>
        <w:rPr>
          <w:rFonts w:ascii="Times New Roman" w:hAnsi="Times New Roman" w:cs="Times New Roman"/>
          <w:sz w:val="24"/>
          <w:szCs w:val="24"/>
        </w:rPr>
        <w:t>SBA</w:t>
      </w:r>
      <w:r w:rsidR="00D17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guaranteed $525 billion in PPP loans to 5.2 million qualifying small businesses nationwide, preserving tens of millions of paychecks for their employees as the pandemic spread throughout the country.</w:t>
      </w:r>
    </w:p>
    <w:p w14:paraId="3A64F964" w14:textId="1DE02BEB" w:rsidR="00FF2CDA" w:rsidRDefault="00117984" w:rsidP="00117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Included in the CARES Act was </w:t>
      </w:r>
      <w:r w:rsidR="00E03BF7">
        <w:rPr>
          <w:rFonts w:ascii="Times New Roman" w:hAnsi="Times New Roman" w:cs="Times New Roman"/>
          <w:sz w:val="24"/>
          <w:szCs w:val="24"/>
        </w:rPr>
        <w:t>a provision</w:t>
      </w:r>
      <w:r w:rsidR="00144D38">
        <w:rPr>
          <w:rFonts w:ascii="Times New Roman" w:hAnsi="Times New Roman" w:cs="Times New Roman"/>
          <w:sz w:val="24"/>
          <w:szCs w:val="24"/>
        </w:rPr>
        <w:t xml:space="preserve"> stating that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5E69CC">
        <w:rPr>
          <w:rFonts w:ascii="Times New Roman" w:hAnsi="Times New Roman" w:cs="Times New Roman"/>
          <w:sz w:val="24"/>
          <w:szCs w:val="24"/>
        </w:rPr>
        <w:t xml:space="preserve">portion of a </w:t>
      </w:r>
      <w:r>
        <w:rPr>
          <w:rFonts w:ascii="Times New Roman" w:hAnsi="Times New Roman" w:cs="Times New Roman"/>
          <w:sz w:val="24"/>
          <w:szCs w:val="24"/>
        </w:rPr>
        <w:t>PPP loan</w:t>
      </w:r>
      <w:r w:rsidR="005E6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qualified for loan forgiveness “shall be excluded from gross income” for tax purposes.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 w:rsidR="00FF2CDA">
        <w:rPr>
          <w:rFonts w:ascii="Times New Roman" w:hAnsi="Times New Roman" w:cs="Times New Roman"/>
          <w:sz w:val="24"/>
          <w:szCs w:val="24"/>
        </w:rPr>
        <w:t xml:space="preserve">This tax-free treatment of any forgiven loan amount was a key provision in the </w:t>
      </w:r>
      <w:r w:rsidR="00F3435F">
        <w:rPr>
          <w:rFonts w:ascii="Times New Roman" w:hAnsi="Times New Roman" w:cs="Times New Roman"/>
          <w:sz w:val="24"/>
          <w:szCs w:val="24"/>
        </w:rPr>
        <w:t>law</w:t>
      </w:r>
      <w:r w:rsidR="00FF2CDA">
        <w:rPr>
          <w:rFonts w:ascii="Times New Roman" w:hAnsi="Times New Roman" w:cs="Times New Roman"/>
          <w:sz w:val="24"/>
          <w:szCs w:val="24"/>
        </w:rPr>
        <w:t xml:space="preserve"> and featured prominently in the debate leading up to and following the legislation’s enactment.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 w:rsidR="00FF2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F277E" w14:textId="265C2A1A" w:rsidR="00117984" w:rsidRDefault="00E317B5" w:rsidP="00117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this clear intent</w:t>
      </w:r>
      <w:r w:rsidR="00117984">
        <w:rPr>
          <w:rFonts w:ascii="Times New Roman" w:hAnsi="Times New Roman" w:cs="Times New Roman"/>
          <w:sz w:val="24"/>
          <w:szCs w:val="24"/>
        </w:rPr>
        <w:t xml:space="preserve">, the Internal Revenue Service (IRS) issued Notice 2020-32, which </w:t>
      </w:r>
      <w:r w:rsidR="003C0F69">
        <w:rPr>
          <w:rFonts w:ascii="Times New Roman" w:hAnsi="Times New Roman" w:cs="Times New Roman"/>
          <w:sz w:val="24"/>
          <w:szCs w:val="24"/>
        </w:rPr>
        <w:t xml:space="preserve">specified that </w:t>
      </w:r>
      <w:r w:rsidR="00117984">
        <w:rPr>
          <w:rFonts w:ascii="Times New Roman" w:hAnsi="Times New Roman" w:cs="Times New Roman"/>
          <w:sz w:val="24"/>
          <w:szCs w:val="24"/>
        </w:rPr>
        <w:t>“</w:t>
      </w:r>
      <w:r w:rsidR="00117984" w:rsidRPr="00622A41">
        <w:rPr>
          <w:rFonts w:ascii="Times New Roman" w:hAnsi="Times New Roman" w:cs="Times New Roman"/>
          <w:sz w:val="24"/>
          <w:szCs w:val="24"/>
        </w:rPr>
        <w:t>no deduction is allowed under the Internal Revenue Code</w:t>
      </w:r>
      <w:r w:rsidR="00117984">
        <w:rPr>
          <w:rFonts w:ascii="Times New Roman" w:hAnsi="Times New Roman" w:cs="Times New Roman"/>
          <w:sz w:val="24"/>
          <w:szCs w:val="24"/>
        </w:rPr>
        <w:t>…</w:t>
      </w:r>
      <w:r w:rsidR="00117984" w:rsidRPr="00622A41">
        <w:rPr>
          <w:rFonts w:ascii="Times New Roman" w:hAnsi="Times New Roman" w:cs="Times New Roman"/>
          <w:sz w:val="24"/>
          <w:szCs w:val="24"/>
        </w:rPr>
        <w:t>if the payment of the expense results in forgiveness of a covered loan pursuant to section 1106(b) of the</w:t>
      </w:r>
      <w:r w:rsidR="00117984">
        <w:rPr>
          <w:rFonts w:ascii="Times New Roman" w:hAnsi="Times New Roman" w:cs="Times New Roman"/>
          <w:sz w:val="24"/>
          <w:szCs w:val="24"/>
        </w:rPr>
        <w:t xml:space="preserve"> [</w:t>
      </w:r>
      <w:r w:rsidR="00117984" w:rsidRPr="00622A41">
        <w:rPr>
          <w:rFonts w:ascii="Times New Roman" w:hAnsi="Times New Roman" w:cs="Times New Roman"/>
          <w:sz w:val="24"/>
          <w:szCs w:val="24"/>
        </w:rPr>
        <w:t>CARES Act</w:t>
      </w:r>
      <w:r w:rsidR="00117984">
        <w:rPr>
          <w:rFonts w:ascii="Times New Roman" w:hAnsi="Times New Roman" w:cs="Times New Roman"/>
          <w:sz w:val="24"/>
          <w:szCs w:val="24"/>
        </w:rPr>
        <w:t>]</w:t>
      </w:r>
      <w:r w:rsidR="00117984" w:rsidRPr="00622A41">
        <w:rPr>
          <w:rFonts w:ascii="Times New Roman" w:hAnsi="Times New Roman" w:cs="Times New Roman"/>
          <w:sz w:val="24"/>
          <w:szCs w:val="24"/>
        </w:rPr>
        <w:t>.”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 w:rsidR="00117984">
        <w:rPr>
          <w:rFonts w:ascii="Times New Roman" w:hAnsi="Times New Roman" w:cs="Times New Roman"/>
          <w:sz w:val="24"/>
          <w:szCs w:val="24"/>
        </w:rPr>
        <w:t xml:space="preserve">The effect of this ruling is to transform </w:t>
      </w:r>
      <w:r w:rsidR="00117984">
        <w:rPr>
          <w:rFonts w:ascii="Times New Roman" w:hAnsi="Times New Roman" w:cs="Times New Roman"/>
          <w:i/>
          <w:iCs/>
          <w:sz w:val="24"/>
          <w:szCs w:val="24"/>
        </w:rPr>
        <w:t>tax</w:t>
      </w:r>
      <w:r w:rsidR="00117984" w:rsidRPr="00A97D4A">
        <w:rPr>
          <w:rFonts w:ascii="Times New Roman" w:hAnsi="Times New Roman" w:cs="Times New Roman"/>
          <w:i/>
          <w:iCs/>
          <w:sz w:val="24"/>
          <w:szCs w:val="24"/>
        </w:rPr>
        <w:t>-free</w:t>
      </w:r>
      <w:r w:rsidR="00117984">
        <w:rPr>
          <w:rFonts w:ascii="Times New Roman" w:hAnsi="Times New Roman" w:cs="Times New Roman"/>
          <w:sz w:val="24"/>
          <w:szCs w:val="24"/>
        </w:rPr>
        <w:t xml:space="preserve"> </w:t>
      </w:r>
      <w:r w:rsidR="00117984" w:rsidRPr="00A97D4A">
        <w:rPr>
          <w:rFonts w:ascii="Times New Roman" w:hAnsi="Times New Roman" w:cs="Times New Roman"/>
          <w:sz w:val="24"/>
          <w:szCs w:val="24"/>
        </w:rPr>
        <w:t>loan</w:t>
      </w:r>
      <w:r w:rsidR="00117984">
        <w:rPr>
          <w:rFonts w:ascii="Times New Roman" w:hAnsi="Times New Roman" w:cs="Times New Roman"/>
          <w:sz w:val="24"/>
          <w:szCs w:val="24"/>
        </w:rPr>
        <w:t xml:space="preserve"> forgiveness into </w:t>
      </w:r>
      <w:r w:rsidR="00117984">
        <w:rPr>
          <w:rFonts w:ascii="Times New Roman" w:hAnsi="Times New Roman" w:cs="Times New Roman"/>
          <w:i/>
          <w:iCs/>
          <w:sz w:val="24"/>
          <w:szCs w:val="24"/>
        </w:rPr>
        <w:t>taxable income</w:t>
      </w:r>
      <w:r w:rsidR="00117984">
        <w:rPr>
          <w:rFonts w:ascii="Times New Roman" w:hAnsi="Times New Roman" w:cs="Times New Roman"/>
          <w:sz w:val="24"/>
          <w:szCs w:val="24"/>
        </w:rPr>
        <w:t xml:space="preserve">, raising the specter of </w:t>
      </w:r>
      <w:r w:rsidR="00117984" w:rsidRPr="00953C15">
        <w:rPr>
          <w:rFonts w:ascii="Times New Roman" w:hAnsi="Times New Roman" w:cs="Times New Roman"/>
          <w:b/>
          <w:bCs/>
          <w:sz w:val="24"/>
          <w:szCs w:val="24"/>
        </w:rPr>
        <w:t>a surprise tax increase of up to 37 percent on small businesses</w:t>
      </w:r>
      <w:r w:rsidR="00C00A9B" w:rsidRPr="00953C15">
        <w:rPr>
          <w:rFonts w:ascii="Times New Roman" w:hAnsi="Times New Roman" w:cs="Times New Roman"/>
          <w:b/>
          <w:bCs/>
          <w:sz w:val="24"/>
          <w:szCs w:val="24"/>
        </w:rPr>
        <w:t xml:space="preserve"> when they file their taxes for 2020</w:t>
      </w:r>
      <w:r w:rsidR="00117984">
        <w:rPr>
          <w:rFonts w:ascii="Times New Roman" w:hAnsi="Times New Roman" w:cs="Times New Roman"/>
          <w:sz w:val="24"/>
          <w:szCs w:val="24"/>
        </w:rPr>
        <w:t>.</w:t>
      </w:r>
    </w:p>
    <w:p w14:paraId="484AF6A6" w14:textId="4608C6F2" w:rsidR="00117984" w:rsidRDefault="008F469F" w:rsidP="00117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Additionally, t</w:t>
      </w:r>
      <w:r w:rsidR="00117984">
        <w:rPr>
          <w:rFonts w:ascii="Times New Roman" w:hAnsi="Times New Roman" w:cs="Times New Roman"/>
          <w:sz w:val="24"/>
          <w:szCs w:val="24"/>
        </w:rPr>
        <w:t xml:space="preserve">he IRS recently </w:t>
      </w:r>
      <w:r>
        <w:rPr>
          <w:rFonts w:ascii="Times New Roman" w:hAnsi="Times New Roman" w:cs="Times New Roman"/>
          <w:sz w:val="24"/>
          <w:szCs w:val="24"/>
        </w:rPr>
        <w:t xml:space="preserve">issued </w:t>
      </w:r>
      <w:r w:rsidR="00117984">
        <w:rPr>
          <w:rFonts w:ascii="Times New Roman" w:hAnsi="Times New Roman" w:cs="Times New Roman"/>
          <w:sz w:val="24"/>
          <w:szCs w:val="24"/>
        </w:rPr>
        <w:t xml:space="preserve">Revenue Ruling 2020-27, stating </w:t>
      </w:r>
      <w:r w:rsidR="00117984" w:rsidRPr="00D27B41">
        <w:rPr>
          <w:rFonts w:ascii="Times New Roman" w:hAnsi="Times New Roman" w:cs="Times New Roman"/>
          <w:sz w:val="24"/>
          <w:szCs w:val="24"/>
        </w:rPr>
        <w:t xml:space="preserve">that expenses funded through a PPP loan are not deductible for </w:t>
      </w:r>
      <w:r w:rsidR="00117984">
        <w:rPr>
          <w:rFonts w:ascii="Times New Roman" w:hAnsi="Times New Roman" w:cs="Times New Roman"/>
          <w:sz w:val="24"/>
          <w:szCs w:val="24"/>
        </w:rPr>
        <w:t xml:space="preserve">2020 </w:t>
      </w:r>
      <w:r w:rsidR="00117984" w:rsidRPr="00D27B41">
        <w:rPr>
          <w:rFonts w:ascii="Times New Roman" w:hAnsi="Times New Roman" w:cs="Times New Roman"/>
          <w:sz w:val="24"/>
          <w:szCs w:val="24"/>
        </w:rPr>
        <w:t xml:space="preserve">if “the taxpayer </w:t>
      </w:r>
      <w:r w:rsidR="00117984" w:rsidRPr="007040CB">
        <w:rPr>
          <w:rFonts w:ascii="Times New Roman" w:hAnsi="Times New Roman" w:cs="Times New Roman"/>
          <w:i/>
          <w:iCs/>
          <w:sz w:val="24"/>
          <w:szCs w:val="24"/>
        </w:rPr>
        <w:t>reasonably expects to receive forgiveness of the covered loan</w:t>
      </w:r>
      <w:r w:rsidR="00117984" w:rsidRPr="00D27B41">
        <w:rPr>
          <w:rFonts w:ascii="Times New Roman" w:hAnsi="Times New Roman" w:cs="Times New Roman"/>
          <w:sz w:val="24"/>
          <w:szCs w:val="24"/>
        </w:rPr>
        <w:t xml:space="preserve"> on the basis of the expenses it paid or accrued during the covered period, </w:t>
      </w:r>
      <w:r w:rsidR="00117984" w:rsidRPr="007040CB">
        <w:rPr>
          <w:rFonts w:ascii="Times New Roman" w:hAnsi="Times New Roman" w:cs="Times New Roman"/>
          <w:i/>
          <w:iCs/>
          <w:sz w:val="24"/>
          <w:szCs w:val="24"/>
        </w:rPr>
        <w:t>even if the taxpayer has not submitted an application for forgiveness of the covered loan by the end of such taxable year</w:t>
      </w:r>
      <w:r w:rsidR="00117984" w:rsidRPr="00D27B41">
        <w:rPr>
          <w:rFonts w:ascii="Times New Roman" w:hAnsi="Times New Roman" w:cs="Times New Roman"/>
          <w:sz w:val="24"/>
          <w:szCs w:val="24"/>
        </w:rPr>
        <w:t>”</w:t>
      </w:r>
      <w:r w:rsidR="00117984">
        <w:rPr>
          <w:rFonts w:ascii="Times New Roman" w:hAnsi="Times New Roman" w:cs="Times New Roman"/>
          <w:sz w:val="24"/>
          <w:szCs w:val="24"/>
        </w:rPr>
        <w:t xml:space="preserve"> [emphasis added].</w:t>
      </w:r>
    </w:p>
    <w:p w14:paraId="6F66D6DC" w14:textId="23962ABC" w:rsidR="00D0171D" w:rsidRDefault="0072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IRS</w:t>
      </w:r>
      <w:r w:rsidR="00A97D4A">
        <w:rPr>
          <w:rFonts w:ascii="Times New Roman" w:hAnsi="Times New Roman" w:cs="Times New Roman"/>
          <w:sz w:val="24"/>
          <w:szCs w:val="24"/>
        </w:rPr>
        <w:t xml:space="preserve"> issued</w:t>
      </w:r>
      <w:r>
        <w:rPr>
          <w:rFonts w:ascii="Times New Roman" w:hAnsi="Times New Roman" w:cs="Times New Roman"/>
          <w:sz w:val="24"/>
          <w:szCs w:val="24"/>
        </w:rPr>
        <w:t xml:space="preserve"> Notice</w:t>
      </w:r>
      <w:r w:rsidR="00A97D4A">
        <w:rPr>
          <w:rFonts w:ascii="Times New Roman" w:hAnsi="Times New Roman" w:cs="Times New Roman"/>
          <w:sz w:val="24"/>
          <w:szCs w:val="24"/>
        </w:rPr>
        <w:t xml:space="preserve"> 2020-32</w:t>
      </w:r>
      <w:r>
        <w:rPr>
          <w:rFonts w:ascii="Times New Roman" w:hAnsi="Times New Roman" w:cs="Times New Roman"/>
          <w:sz w:val="24"/>
          <w:szCs w:val="24"/>
        </w:rPr>
        <w:t xml:space="preserve">, Congress </w:t>
      </w:r>
      <w:r w:rsidR="005947A2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signaled that </w:t>
      </w:r>
      <w:r w:rsidR="00A97D4A">
        <w:rPr>
          <w:rFonts w:ascii="Times New Roman" w:hAnsi="Times New Roman" w:cs="Times New Roman"/>
          <w:sz w:val="24"/>
          <w:szCs w:val="24"/>
        </w:rPr>
        <w:t xml:space="preserve">it intends to overturn </w:t>
      </w:r>
      <w:r w:rsidR="00C429E4">
        <w:rPr>
          <w:rFonts w:ascii="Times New Roman" w:hAnsi="Times New Roman" w:cs="Times New Roman"/>
          <w:sz w:val="24"/>
          <w:szCs w:val="24"/>
        </w:rPr>
        <w:t>the</w:t>
      </w:r>
      <w:r w:rsidR="00A97D4A">
        <w:rPr>
          <w:rFonts w:ascii="Times New Roman" w:hAnsi="Times New Roman" w:cs="Times New Roman"/>
          <w:sz w:val="24"/>
          <w:szCs w:val="24"/>
        </w:rPr>
        <w:t xml:space="preserve"> ruling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Democratic and Republican Chairmen of the House Ways and Means and Senate Finance Committees issued public statements saying that the IRS Notice</w:t>
      </w:r>
      <w:r w:rsidR="00F3359D">
        <w:rPr>
          <w:rFonts w:ascii="Times New Roman" w:hAnsi="Times New Roman" w:cs="Times New Roman"/>
          <w:sz w:val="24"/>
          <w:szCs w:val="24"/>
        </w:rPr>
        <w:t xml:space="preserve">, and, more recently, the </w:t>
      </w:r>
      <w:r w:rsidR="00640316">
        <w:rPr>
          <w:rFonts w:ascii="Times New Roman" w:hAnsi="Times New Roman" w:cs="Times New Roman"/>
          <w:sz w:val="24"/>
          <w:szCs w:val="24"/>
        </w:rPr>
        <w:t>IRS Revenue Ruling,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16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flawed</w:t>
      </w:r>
      <w:r w:rsidR="00AC64CA">
        <w:rPr>
          <w:rFonts w:ascii="Times New Roman" w:hAnsi="Times New Roman" w:cs="Times New Roman"/>
          <w:sz w:val="24"/>
          <w:szCs w:val="24"/>
        </w:rPr>
        <w:t xml:space="preserve"> and contrary to Congressional intent</w:t>
      </w:r>
      <w:r w:rsidR="00A97D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D259C" w14:textId="10333245" w:rsidR="00210A53" w:rsidRDefault="005E5FC4" w:rsidP="00210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most recent IRS </w:t>
      </w:r>
      <w:r w:rsidR="00FA6F88">
        <w:rPr>
          <w:rFonts w:ascii="Times New Roman" w:hAnsi="Times New Roman" w:cs="Times New Roman"/>
          <w:sz w:val="24"/>
          <w:szCs w:val="24"/>
        </w:rPr>
        <w:t>Revenue R</w:t>
      </w:r>
      <w:r>
        <w:rPr>
          <w:rFonts w:ascii="Times New Roman" w:hAnsi="Times New Roman" w:cs="Times New Roman"/>
          <w:sz w:val="24"/>
          <w:szCs w:val="24"/>
        </w:rPr>
        <w:t>uling creates a renewed sense of urgency for Congress to address this pivotal issue before the end of the year</w:t>
      </w:r>
      <w:r w:rsidR="00210A53">
        <w:rPr>
          <w:rFonts w:ascii="Times New Roman" w:hAnsi="Times New Roman" w:cs="Times New Roman"/>
          <w:sz w:val="24"/>
          <w:szCs w:val="24"/>
        </w:rPr>
        <w:t>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 w:rsidR="00210A53">
        <w:rPr>
          <w:rFonts w:ascii="Times New Roman" w:hAnsi="Times New Roman" w:cs="Times New Roman"/>
          <w:sz w:val="24"/>
          <w:szCs w:val="24"/>
        </w:rPr>
        <w:t>Allowing the IRS position to remain unchallenged will result in a significant tax increase on small business owners already suffering from the effects of COVID-19 shutdowns.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 w:rsidR="00210A53">
        <w:rPr>
          <w:rFonts w:ascii="Times New Roman" w:hAnsi="Times New Roman" w:cs="Times New Roman"/>
          <w:sz w:val="24"/>
          <w:szCs w:val="24"/>
        </w:rPr>
        <w:t xml:space="preserve">This tax will hit small business owners </w:t>
      </w:r>
      <w:r w:rsidR="00210A53">
        <w:rPr>
          <w:rFonts w:ascii="Times New Roman" w:hAnsi="Times New Roman" w:cs="Times New Roman"/>
          <w:i/>
          <w:iCs/>
          <w:sz w:val="24"/>
          <w:szCs w:val="24"/>
        </w:rPr>
        <w:t>after</w:t>
      </w:r>
      <w:r w:rsidR="00210A53">
        <w:rPr>
          <w:rFonts w:ascii="Times New Roman" w:hAnsi="Times New Roman" w:cs="Times New Roman"/>
          <w:sz w:val="24"/>
          <w:szCs w:val="24"/>
        </w:rPr>
        <w:t xml:space="preserve"> their PPP loan has already been spent</w:t>
      </w:r>
      <w:r w:rsidR="00533310">
        <w:rPr>
          <w:rFonts w:ascii="Times New Roman" w:hAnsi="Times New Roman" w:cs="Times New Roman"/>
          <w:sz w:val="24"/>
          <w:szCs w:val="24"/>
        </w:rPr>
        <w:t>,</w:t>
      </w:r>
      <w:r w:rsidR="00210A53">
        <w:rPr>
          <w:rFonts w:ascii="Times New Roman" w:hAnsi="Times New Roman" w:cs="Times New Roman"/>
          <w:sz w:val="24"/>
          <w:szCs w:val="24"/>
        </w:rPr>
        <w:t xml:space="preserve"> and just as many states are re-imposing mandatory closures of thousands of businesses in the face of spiking numbers of COVID-19 cases.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6E256" w14:textId="0723B9AB" w:rsidR="002E4060" w:rsidRDefault="002E4060" w:rsidP="002E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IRS changed the rules after businesses took out PPP loans, and business owners are now being asked to pay what amounts to a surtax on their workforce.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 Congressional action, businesses will face an unexpected tax bill</w:t>
      </w:r>
      <w:r w:rsidR="002D4A2D">
        <w:rPr>
          <w:rFonts w:ascii="Times New Roman" w:hAnsi="Times New Roman" w:cs="Times New Roman"/>
          <w:sz w:val="24"/>
          <w:szCs w:val="24"/>
        </w:rPr>
        <w:t xml:space="preserve"> when they file their taxes for 2020</w:t>
      </w:r>
      <w:r w:rsidR="00A569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they continue to struggle with government mandated shutdowns or slowdowns.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of those businesses will close and never re-open.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  <w:r w:rsidR="00697950" w:rsidRPr="00697950">
        <w:rPr>
          <w:rFonts w:ascii="Times New Roman" w:hAnsi="Times New Roman" w:cs="Times New Roman"/>
          <w:sz w:val="24"/>
          <w:szCs w:val="24"/>
        </w:rPr>
        <w:t>This senseless tax policy stands both the letter and spirit of the PPP on its head.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A03E6" w14:textId="492C8AD2" w:rsidR="00FB7293" w:rsidRDefault="00FB7293" w:rsidP="00FB7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all these reasons, </w:t>
      </w:r>
      <w:r w:rsidR="00772DF1" w:rsidRPr="00772DF1">
        <w:rPr>
          <w:rFonts w:ascii="Times New Roman" w:hAnsi="Times New Roman" w:cs="Times New Roman"/>
          <w:sz w:val="24"/>
          <w:szCs w:val="24"/>
          <w:highlight w:val="yellow"/>
        </w:rPr>
        <w:t>[Insert Company Name]</w:t>
      </w:r>
      <w:r w:rsidR="00772DF1">
        <w:rPr>
          <w:rFonts w:ascii="Times New Roman" w:hAnsi="Times New Roman" w:cs="Times New Roman"/>
          <w:sz w:val="24"/>
          <w:szCs w:val="24"/>
        </w:rPr>
        <w:t xml:space="preserve"> humbly requests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DF1">
        <w:rPr>
          <w:rFonts w:ascii="Times New Roman" w:hAnsi="Times New Roman" w:cs="Times New Roman"/>
          <w:sz w:val="24"/>
          <w:szCs w:val="24"/>
        </w:rPr>
        <w:t>Congress</w:t>
      </w:r>
      <w:r>
        <w:rPr>
          <w:rFonts w:ascii="Times New Roman" w:hAnsi="Times New Roman" w:cs="Times New Roman"/>
          <w:sz w:val="24"/>
          <w:szCs w:val="24"/>
        </w:rPr>
        <w:t xml:space="preserve"> act before the end of 2020 to address this important matter.</w:t>
      </w:r>
      <w:r w:rsidR="00447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46698" w14:textId="77777777" w:rsidR="00FB7293" w:rsidRDefault="00FB7293" w:rsidP="00FB7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0CF87B90" w14:textId="4CD67C72" w:rsidR="007F4E74" w:rsidRDefault="007F4E74" w:rsidP="00FB7293">
      <w:pPr>
        <w:rPr>
          <w:rFonts w:ascii="Times New Roman" w:hAnsi="Times New Roman" w:cs="Times New Roman"/>
          <w:sz w:val="24"/>
          <w:szCs w:val="24"/>
        </w:rPr>
      </w:pPr>
    </w:p>
    <w:p w14:paraId="3738692F" w14:textId="5E74C932" w:rsidR="00772DF1" w:rsidRPr="00A822E3" w:rsidRDefault="00772DF1" w:rsidP="00FB7293">
      <w:pPr>
        <w:rPr>
          <w:rFonts w:ascii="Times New Roman" w:hAnsi="Times New Roman" w:cs="Times New Roman"/>
          <w:sz w:val="24"/>
          <w:szCs w:val="24"/>
        </w:rPr>
      </w:pPr>
      <w:r w:rsidRPr="00772DF1">
        <w:rPr>
          <w:rFonts w:ascii="Times New Roman" w:hAnsi="Times New Roman" w:cs="Times New Roman"/>
          <w:sz w:val="24"/>
          <w:szCs w:val="24"/>
          <w:highlight w:val="yellow"/>
        </w:rPr>
        <w:t>[Name]</w:t>
      </w:r>
      <w:r w:rsidRPr="00772DF1">
        <w:rPr>
          <w:rFonts w:ascii="Times New Roman" w:hAnsi="Times New Roman" w:cs="Times New Roman"/>
          <w:sz w:val="24"/>
          <w:szCs w:val="24"/>
          <w:highlight w:val="yellow"/>
        </w:rPr>
        <w:br/>
        <w:t>[Title]</w:t>
      </w:r>
      <w:bookmarkStart w:id="0" w:name="_GoBack"/>
      <w:bookmarkEnd w:id="0"/>
      <w:r w:rsidRPr="00772DF1">
        <w:rPr>
          <w:rFonts w:ascii="Times New Roman" w:hAnsi="Times New Roman" w:cs="Times New Roman"/>
          <w:sz w:val="24"/>
          <w:szCs w:val="24"/>
          <w:highlight w:val="yellow"/>
        </w:rPr>
        <w:br/>
        <w:t>[Company Name]</w:t>
      </w:r>
      <w:r w:rsidRPr="00772DF1">
        <w:rPr>
          <w:rFonts w:ascii="Times New Roman" w:hAnsi="Times New Roman" w:cs="Times New Roman"/>
          <w:sz w:val="24"/>
          <w:szCs w:val="24"/>
          <w:highlight w:val="yellow"/>
        </w:rPr>
        <w:br/>
        <w:t>[Contact Information]</w:t>
      </w:r>
    </w:p>
    <w:sectPr w:rsidR="00772DF1" w:rsidRPr="00A82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D4"/>
    <w:rsid w:val="00003A45"/>
    <w:rsid w:val="0002639A"/>
    <w:rsid w:val="0004308A"/>
    <w:rsid w:val="00081B4F"/>
    <w:rsid w:val="000A02D5"/>
    <w:rsid w:val="00117984"/>
    <w:rsid w:val="00144D38"/>
    <w:rsid w:val="00184144"/>
    <w:rsid w:val="001C0F40"/>
    <w:rsid w:val="001D3135"/>
    <w:rsid w:val="001E7AD4"/>
    <w:rsid w:val="001F3268"/>
    <w:rsid w:val="00210A53"/>
    <w:rsid w:val="00235512"/>
    <w:rsid w:val="00246E1A"/>
    <w:rsid w:val="00257EBA"/>
    <w:rsid w:val="002936F0"/>
    <w:rsid w:val="002A0522"/>
    <w:rsid w:val="002B4E96"/>
    <w:rsid w:val="002D4A2D"/>
    <w:rsid w:val="002E4060"/>
    <w:rsid w:val="00375224"/>
    <w:rsid w:val="003C0F69"/>
    <w:rsid w:val="003D1F9B"/>
    <w:rsid w:val="004163E7"/>
    <w:rsid w:val="00447130"/>
    <w:rsid w:val="0045666B"/>
    <w:rsid w:val="004A31C0"/>
    <w:rsid w:val="004B1A1B"/>
    <w:rsid w:val="004B2C2F"/>
    <w:rsid w:val="00533310"/>
    <w:rsid w:val="005372AF"/>
    <w:rsid w:val="00577BF7"/>
    <w:rsid w:val="00583701"/>
    <w:rsid w:val="005947A2"/>
    <w:rsid w:val="005958AC"/>
    <w:rsid w:val="005B3A6B"/>
    <w:rsid w:val="005E5FC4"/>
    <w:rsid w:val="005E69CC"/>
    <w:rsid w:val="005F1E5D"/>
    <w:rsid w:val="00617271"/>
    <w:rsid w:val="00622A41"/>
    <w:rsid w:val="0063000C"/>
    <w:rsid w:val="00640316"/>
    <w:rsid w:val="00675BF1"/>
    <w:rsid w:val="00691DE6"/>
    <w:rsid w:val="00697950"/>
    <w:rsid w:val="006C152D"/>
    <w:rsid w:val="006C6B03"/>
    <w:rsid w:val="007040CB"/>
    <w:rsid w:val="00711C83"/>
    <w:rsid w:val="00727893"/>
    <w:rsid w:val="007279F0"/>
    <w:rsid w:val="00754E2D"/>
    <w:rsid w:val="00762E90"/>
    <w:rsid w:val="00770EEF"/>
    <w:rsid w:val="00772DF1"/>
    <w:rsid w:val="0077680C"/>
    <w:rsid w:val="007B5005"/>
    <w:rsid w:val="007E1F12"/>
    <w:rsid w:val="007E2EEC"/>
    <w:rsid w:val="007F4E74"/>
    <w:rsid w:val="008112B6"/>
    <w:rsid w:val="00841B08"/>
    <w:rsid w:val="008F469F"/>
    <w:rsid w:val="0093231D"/>
    <w:rsid w:val="009353F6"/>
    <w:rsid w:val="00950BB9"/>
    <w:rsid w:val="00953C15"/>
    <w:rsid w:val="00976D5A"/>
    <w:rsid w:val="009A164D"/>
    <w:rsid w:val="009F10EB"/>
    <w:rsid w:val="00A16891"/>
    <w:rsid w:val="00A404EE"/>
    <w:rsid w:val="00A569CD"/>
    <w:rsid w:val="00A76EE3"/>
    <w:rsid w:val="00A822E3"/>
    <w:rsid w:val="00A97D4A"/>
    <w:rsid w:val="00AA2219"/>
    <w:rsid w:val="00AC64CA"/>
    <w:rsid w:val="00B0639A"/>
    <w:rsid w:val="00C00A9B"/>
    <w:rsid w:val="00C429E4"/>
    <w:rsid w:val="00C85603"/>
    <w:rsid w:val="00C95285"/>
    <w:rsid w:val="00C97CBE"/>
    <w:rsid w:val="00CA2EB7"/>
    <w:rsid w:val="00CB409C"/>
    <w:rsid w:val="00D0171D"/>
    <w:rsid w:val="00D11090"/>
    <w:rsid w:val="00D176B4"/>
    <w:rsid w:val="00D27B41"/>
    <w:rsid w:val="00D63165"/>
    <w:rsid w:val="00DE598D"/>
    <w:rsid w:val="00E03BF7"/>
    <w:rsid w:val="00E245E7"/>
    <w:rsid w:val="00E317B5"/>
    <w:rsid w:val="00E35CAC"/>
    <w:rsid w:val="00E73070"/>
    <w:rsid w:val="00E73AF9"/>
    <w:rsid w:val="00E75E66"/>
    <w:rsid w:val="00E84E6E"/>
    <w:rsid w:val="00F231E2"/>
    <w:rsid w:val="00F3359D"/>
    <w:rsid w:val="00F3435F"/>
    <w:rsid w:val="00F5328C"/>
    <w:rsid w:val="00FA6F88"/>
    <w:rsid w:val="00FB7293"/>
    <w:rsid w:val="00FC6FB4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E3C6"/>
  <w15:chartTrackingRefBased/>
  <w15:docId w15:val="{B23F221C-9855-4D5E-B3FB-46C842A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7F33FFE6AC545B61AE17D129F53B7" ma:contentTypeVersion="12" ma:contentTypeDescription="Create a new document." ma:contentTypeScope="" ma:versionID="9195f48d08f73f8ab81ad9ca469d7b6a">
  <xsd:schema xmlns:xsd="http://www.w3.org/2001/XMLSchema" xmlns:xs="http://www.w3.org/2001/XMLSchema" xmlns:p="http://schemas.microsoft.com/office/2006/metadata/properties" xmlns:ns3="c7e63db5-f210-467f-9666-8038bce8e7ca" xmlns:ns4="5b01f4c1-1984-4a2c-82bc-bee8bd97fd64" targetNamespace="http://schemas.microsoft.com/office/2006/metadata/properties" ma:root="true" ma:fieldsID="b2c538d65bbf00a79a0077db36b7ceec" ns3:_="" ns4:_="">
    <xsd:import namespace="c7e63db5-f210-467f-9666-8038bce8e7ca"/>
    <xsd:import namespace="5b01f4c1-1984-4a2c-82bc-bee8bd97f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63db5-f210-467f-9666-8038bce8e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1f4c1-1984-4a2c-82bc-bee8bd97f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98511-CA4C-4C58-8929-117F00987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6815A-19A8-4A41-812A-D6DD6A9F9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06E2A-C6B2-4760-B51D-1199AF755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63db5-f210-467f-9666-8038bce8e7ca"/>
    <ds:schemaRef ds:uri="5b01f4c1-1984-4a2c-82bc-bee8bd97f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Turkstra</dc:creator>
  <cp:keywords/>
  <dc:description/>
  <cp:lastModifiedBy>Robert Yeakel</cp:lastModifiedBy>
  <cp:revision>3</cp:revision>
  <dcterms:created xsi:type="dcterms:W3CDTF">2020-12-08T19:07:00Z</dcterms:created>
  <dcterms:modified xsi:type="dcterms:W3CDTF">2020-12-08T19:22:00Z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0x010100AB37F33FFE6AC545B61AE17D129F53B7</vt:lpwstr>
  </property>
</Properties>
</file>